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34" w:rsidRPr="006844BA" w:rsidRDefault="00937C34" w:rsidP="006844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6844BA"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  <w:t>ПАМЯТКА ОБЯЗАТЕЛЬНЫХ ТРЕБОВАНИЙ ПО ПОЖАРНОЙ БЕЗОПАСНОСТИ НА ЗЕМЛЯХ СЕЛЬ</w:t>
      </w:r>
      <w:r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  <w:t xml:space="preserve">СКОХОЗЯЙСТВЕННОГО НАЗНАЧЕНИЯ </w:t>
      </w:r>
    </w:p>
    <w:p w:rsidR="00937C34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ab/>
      </w:r>
      <w:r w:rsidRPr="006844BA">
        <w:rPr>
          <w:rFonts w:ascii="Times New Roman" w:hAnsi="Times New Roman"/>
          <w:color w:val="242424"/>
          <w:sz w:val="24"/>
          <w:szCs w:val="24"/>
        </w:rPr>
        <w:t>Сельскохозяйственные товаропроизводители, собственники земельных участков, землепользователи, землевладельцы и арендаторы земельных участков обязаны: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1.       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2.        Производить регулярную уборку мусора и покос травы.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3.        Самостоятельно обеспечить на используемых землях, прилегающих к лесу,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10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от леса,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0,5 метра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или иным противопожарным барьером.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4.        Обеспечивать исправное состояние пожарных гидрантов и резервуаров, являющихся источником противопожарного водоснабжения, а также доступность подъезда пожарной техники и забора воды в любое время года.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5.        Укомплектовать пожарные щиты первичными средствами пожаротушения, огнетушителями и ящиком с песком.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6.        Начало сельскохозяйственных работ должно осуществляться с проведения противопожарного инструктажа со всеми работающими.</w:t>
      </w:r>
    </w:p>
    <w:p w:rsidR="00937C34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7.        При обнаружении возгораний немедленно звонить в пожарную охрану по телефону: </w:t>
      </w:r>
      <w:r w:rsidRPr="006C1454">
        <w:rPr>
          <w:rFonts w:ascii="Times New Roman" w:hAnsi="Times New Roman"/>
          <w:color w:val="242424"/>
          <w:sz w:val="24"/>
          <w:szCs w:val="24"/>
        </w:rPr>
        <w:t xml:space="preserve">Единый телефон пожарных и спасателей </w:t>
      </w:r>
      <w:r w:rsidRPr="002F7B8C">
        <w:rPr>
          <w:rFonts w:ascii="Times New Roman" w:hAnsi="Times New Roman"/>
          <w:b/>
          <w:color w:val="242424"/>
          <w:sz w:val="24"/>
          <w:szCs w:val="24"/>
        </w:rPr>
        <w:t>01/101</w:t>
      </w:r>
      <w:r>
        <w:rPr>
          <w:rFonts w:ascii="Times New Roman" w:hAnsi="Times New Roman"/>
          <w:color w:val="242424"/>
          <w:sz w:val="24"/>
          <w:szCs w:val="24"/>
        </w:rPr>
        <w:t>,</w:t>
      </w:r>
    </w:p>
    <w:p w:rsidR="00937C34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</w:t>
      </w:r>
      <w:r w:rsidRPr="006844BA">
        <w:rPr>
          <w:rFonts w:ascii="Times New Roman" w:hAnsi="Times New Roman"/>
          <w:color w:val="242424"/>
          <w:sz w:val="24"/>
          <w:szCs w:val="24"/>
        </w:rPr>
        <w:t>на прямую линию лесной охраны</w:t>
      </w:r>
      <w:r w:rsidRPr="002F7B8C">
        <w:rPr>
          <w:rFonts w:ascii="Times New Roman" w:hAnsi="Times New Roman"/>
          <w:b/>
          <w:color w:val="242424"/>
          <w:sz w:val="24"/>
          <w:szCs w:val="24"/>
        </w:rPr>
        <w:t>:      8-800-100-94-00</w:t>
      </w:r>
      <w:r w:rsidRPr="006844BA">
        <w:rPr>
          <w:rFonts w:ascii="Times New Roman" w:hAnsi="Times New Roman"/>
          <w:color w:val="242424"/>
          <w:sz w:val="24"/>
          <w:szCs w:val="24"/>
        </w:rPr>
        <w:t xml:space="preserve">, </w:t>
      </w:r>
    </w:p>
    <w:p w:rsidR="00937C34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в </w:t>
      </w:r>
      <w:r>
        <w:rPr>
          <w:rFonts w:ascii="Times New Roman" w:hAnsi="Times New Roman"/>
          <w:color w:val="242424"/>
          <w:sz w:val="24"/>
          <w:szCs w:val="24"/>
        </w:rPr>
        <w:t xml:space="preserve">Единую диспетчерскую службу </w:t>
      </w:r>
      <w:r w:rsidRPr="006844BA">
        <w:rPr>
          <w:rFonts w:ascii="Times New Roman" w:hAnsi="Times New Roman"/>
          <w:color w:val="242424"/>
          <w:sz w:val="24"/>
          <w:szCs w:val="24"/>
        </w:rPr>
        <w:t xml:space="preserve"> по </w:t>
      </w:r>
      <w:r>
        <w:rPr>
          <w:rFonts w:ascii="Times New Roman" w:hAnsi="Times New Roman"/>
          <w:color w:val="242424"/>
          <w:sz w:val="24"/>
          <w:szCs w:val="24"/>
        </w:rPr>
        <w:t>телефону</w:t>
      </w:r>
      <w:r w:rsidRPr="006844BA">
        <w:rPr>
          <w:rFonts w:ascii="Times New Roman" w:hAnsi="Times New Roman"/>
          <w:color w:val="242424"/>
          <w:sz w:val="24"/>
          <w:szCs w:val="24"/>
        </w:rPr>
        <w:t xml:space="preserve"> </w:t>
      </w:r>
      <w:r w:rsidRPr="002F7B8C">
        <w:rPr>
          <w:rFonts w:ascii="Times New Roman" w:hAnsi="Times New Roman"/>
          <w:b/>
          <w:color w:val="242424"/>
          <w:sz w:val="24"/>
          <w:szCs w:val="24"/>
        </w:rPr>
        <w:t>112</w:t>
      </w:r>
      <w:r w:rsidRPr="002F7B8C">
        <w:rPr>
          <w:rFonts w:ascii="Times New Roman" w:hAnsi="Times New Roman"/>
          <w:color w:val="242424"/>
          <w:sz w:val="24"/>
          <w:szCs w:val="24"/>
        </w:rPr>
        <w:t>.</w:t>
      </w:r>
      <w:r w:rsidRPr="006844BA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Принять посильные меры по эвакуации людей и тушению пожара.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 </w:t>
      </w:r>
    </w:p>
    <w:p w:rsidR="00937C34" w:rsidRPr="002F7B8C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4"/>
          <w:szCs w:val="24"/>
        </w:rPr>
        <w:tab/>
      </w:r>
      <w:r w:rsidRPr="002F7B8C">
        <w:rPr>
          <w:rFonts w:ascii="Times New Roman" w:hAnsi="Times New Roman"/>
          <w:b/>
          <w:color w:val="242424"/>
          <w:sz w:val="28"/>
          <w:szCs w:val="28"/>
        </w:rPr>
        <w:t>ЗАПРЕЩЕНО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1.       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0,3 метра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1 метра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1 куб. метра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>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2.       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50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100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30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- от лиственного леса или отдельно растущих групп лиственных деревьев.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3.       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10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0,4 метра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>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4.       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5.       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3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3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>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4" w:anchor="sub_1100" w:history="1">
        <w:r w:rsidRPr="006844BA">
          <w:rPr>
            <w:rFonts w:ascii="Times New Roman" w:hAnsi="Times New Roman"/>
            <w:color w:val="0E9877"/>
            <w:sz w:val="24"/>
            <w:szCs w:val="24"/>
          </w:rPr>
          <w:t>приложением</w:t>
        </w:r>
      </w:hyperlink>
      <w:r w:rsidRPr="006844BA">
        <w:rPr>
          <w:rFonts w:ascii="Times New Roman" w:hAnsi="Times New Roman"/>
          <w:color w:val="242424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76"/>
        <w:gridCol w:w="255"/>
        <w:gridCol w:w="315"/>
        <w:gridCol w:w="255"/>
        <w:gridCol w:w="315"/>
        <w:gridCol w:w="255"/>
      </w:tblGrid>
      <w:tr w:rsidR="00937C34" w:rsidRPr="009F7BB9" w:rsidTr="00A10F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</w:t>
            </w:r>
          </w:p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земли,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C34" w:rsidRPr="009F7BB9" w:rsidTr="00A10F1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7C34" w:rsidRPr="006844BA" w:rsidRDefault="00937C34" w:rsidP="00684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 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6.       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7.        Использование открытого огня запрещается: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на торфяных почвах;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под кронами деревьев хвойных пород;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в емкости, стенки которой имеют огненный сквозной прогар;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5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10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в секунду.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8.        В процессе использования открытого огня запрещается: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оставлять место очага горения без присмотра до полного прекращения горения (тления).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9.       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 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ab/>
      </w:r>
      <w:r w:rsidRPr="002F7B8C">
        <w:rPr>
          <w:rFonts w:ascii="Times New Roman" w:hAnsi="Times New Roman"/>
          <w:b/>
          <w:color w:val="242424"/>
          <w:sz w:val="24"/>
          <w:szCs w:val="24"/>
        </w:rPr>
        <w:t>В период уборки зерновых культур и заготовки кормов запрещается</w:t>
      </w:r>
      <w:r w:rsidRPr="006844BA">
        <w:rPr>
          <w:rFonts w:ascii="Times New Roman" w:hAnsi="Times New Roman"/>
          <w:color w:val="242424"/>
          <w:sz w:val="24"/>
          <w:szCs w:val="24"/>
        </w:rPr>
        <w:t>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1.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2.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3.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4.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5.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6.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7. В период уборки радиаторы двигателей, валы битеров, соломонабивателей,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8.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искрогасителями, за исключением случаев применения системы нейтрализации отработанных газов.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 xml:space="preserve">9.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6844BA">
          <w:rPr>
            <w:rFonts w:ascii="Times New Roman" w:hAnsi="Times New Roman"/>
            <w:color w:val="242424"/>
            <w:sz w:val="24"/>
            <w:szCs w:val="24"/>
          </w:rPr>
          <w:t>30 метров</w:t>
        </w:r>
      </w:smartTag>
      <w:r w:rsidRPr="006844BA">
        <w:rPr>
          <w:rFonts w:ascii="Times New Roman" w:hAnsi="Times New Roman"/>
          <w:color w:val="242424"/>
          <w:sz w:val="24"/>
          <w:szCs w:val="24"/>
        </w:rPr>
        <w:t xml:space="preserve"> от хлебных массивов.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10.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 метров.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11. Уборка зерновых начинается с разбивки хлебных массивов на участки площадью не более 50 гектаров. Между участками делаются прокосы шириной не менее 8 метров. Скошенный хлеб с прокосов немедленно убирается. Посредине прокосов делается пропашка шириной не менее 4 метров.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 </w:t>
      </w:r>
    </w:p>
    <w:p w:rsidR="00937C34" w:rsidRPr="002F7B8C" w:rsidRDefault="00937C34" w:rsidP="00107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  <w:r w:rsidRPr="002F7B8C">
        <w:rPr>
          <w:rFonts w:ascii="Times New Roman" w:hAnsi="Times New Roman"/>
          <w:b/>
          <w:color w:val="242424"/>
          <w:sz w:val="24"/>
          <w:szCs w:val="24"/>
        </w:rPr>
        <w:t>Требования пожарной безопасности к скирдам (стога), навесам и штабелям грубых кормов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 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1.       Скирды (стога), навесы и штабеля грубых кормов размещаются (за исключением размещения на приусадебных участках):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на расстоянии не менее 15 метров до оси линий связи;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на расстоянии не менее 50 метров до зданий, сооружений и лесных насаждений;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2.       Площадки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менее 5 метров.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ab/>
      </w:r>
      <w:r w:rsidRPr="006844BA">
        <w:rPr>
          <w:rFonts w:ascii="Times New Roman" w:hAnsi="Times New Roman"/>
          <w:color w:val="242424"/>
          <w:sz w:val="24"/>
          <w:szCs w:val="24"/>
        </w:rP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Противопожарные расстояния между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30 метров.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 метров.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 </w:t>
      </w:r>
      <w:r>
        <w:rPr>
          <w:rFonts w:ascii="Times New Roman" w:hAnsi="Times New Roman"/>
          <w:color w:val="242424"/>
          <w:sz w:val="24"/>
          <w:szCs w:val="24"/>
        </w:rPr>
        <w:tab/>
        <w:t>З</w:t>
      </w:r>
      <w:r w:rsidRPr="006844BA">
        <w:rPr>
          <w:rFonts w:ascii="Times New Roman" w:hAnsi="Times New Roman"/>
          <w:color w:val="242424"/>
          <w:sz w:val="24"/>
          <w:szCs w:val="24"/>
        </w:rPr>
        <w:t>а нарушение требований пожарной безопасности Кодексом Российской Федерации об административных правонарушениях установлена административная ответственность в виде: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ab/>
      </w:r>
      <w:r w:rsidRPr="006844BA">
        <w:rPr>
          <w:rFonts w:ascii="Times New Roman" w:hAnsi="Times New Roman"/>
          <w:color w:val="242424"/>
          <w:sz w:val="24"/>
          <w:szCs w:val="24"/>
        </w:rPr>
        <w:t>предупреждения или наложения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ab/>
      </w:r>
      <w:r w:rsidRPr="006844BA">
        <w:rPr>
          <w:rFonts w:ascii="Times New Roman" w:hAnsi="Times New Roman"/>
          <w:color w:val="242424"/>
          <w:sz w:val="24"/>
          <w:szCs w:val="24"/>
        </w:rPr>
        <w:t>Те же действия, совершенные в условиях </w:t>
      </w:r>
      <w:hyperlink r:id="rId5" w:anchor="dst100306" w:history="1">
        <w:r w:rsidRPr="006844BA">
          <w:rPr>
            <w:rFonts w:ascii="Times New Roman" w:hAnsi="Times New Roman"/>
            <w:color w:val="0E9877"/>
            <w:sz w:val="24"/>
            <w:szCs w:val="24"/>
          </w:rPr>
          <w:t>особого противопожарного режима</w:t>
        </w:r>
      </w:hyperlink>
      <w:r w:rsidRPr="006844BA">
        <w:rPr>
          <w:rFonts w:ascii="Times New Roman" w:hAnsi="Times New Roman"/>
          <w:color w:val="242424"/>
          <w:sz w:val="24"/>
          <w:szCs w:val="24"/>
        </w:rPr>
        <w:t>:</w:t>
      </w:r>
    </w:p>
    <w:p w:rsidR="00937C34" w:rsidRPr="006844BA" w:rsidRDefault="00937C34" w:rsidP="006844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6844BA">
        <w:rPr>
          <w:rFonts w:ascii="Times New Roman" w:hAnsi="Times New Roman"/>
          <w:color w:val="242424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937C34" w:rsidRPr="006844BA" w:rsidRDefault="00937C34" w:rsidP="006844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37C34" w:rsidRPr="006844BA" w:rsidSect="00E8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1B"/>
    <w:rsid w:val="001071BA"/>
    <w:rsid w:val="001C6984"/>
    <w:rsid w:val="001D1EAF"/>
    <w:rsid w:val="002F7B8C"/>
    <w:rsid w:val="00512443"/>
    <w:rsid w:val="00527E52"/>
    <w:rsid w:val="006844BA"/>
    <w:rsid w:val="006C1454"/>
    <w:rsid w:val="00782E8A"/>
    <w:rsid w:val="00866BE6"/>
    <w:rsid w:val="00937C34"/>
    <w:rsid w:val="009F7BB9"/>
    <w:rsid w:val="00A10F1B"/>
    <w:rsid w:val="00B67826"/>
    <w:rsid w:val="00E8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10F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F1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A10F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10F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4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901/2dafcc9f8f2d8b800512e96ec8914d9155752f96/" TargetMode="External"/><Relationship Id="rId4" Type="http://schemas.openxmlformats.org/officeDocument/2006/relationships/hyperlink" Target="file:///C:\Users\selh_629-1\AppData\Local\Microsoft\Windows\INetCache\Content.Outlook\KUODPJ4H\%D0%9F%D0%90%D0%9C%D0%AF%D0%A2%D0%9A%D0%90%20%D0%B4%D0%BB%D1%8F%20%D1%81%D0%B5%D0%BB%D1%8C%D1%85%D0%BE%D0%B7%D1%82%D0%BE%D0%B2%D0%B0%D1%80%D0%BE%D0%BF%D1%80%D0%BE%D0%B8%D0%B7%D0%B2%D0%BE%D0%B4%D0%B8%D1%82%D0%B5%D0%BB%D0%B5%D0%B9%202020%20(%D0%9F%D0%BE%D0%B6%D0%B0%D1%80%D0%BD%D0%B0%D1%8F%20%D0%B1%D0%B5%D0%B7%D0%BE%D0%BF%D0%B0%D1%81%D0%BD%D0%BE%D1%81%D1%82%D1%8C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1651</Words>
  <Characters>9416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2021-03-26T12:43:00Z</dcterms:created>
  <dcterms:modified xsi:type="dcterms:W3CDTF">2021-04-01T13:21:00Z</dcterms:modified>
</cp:coreProperties>
</file>