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BA" w:rsidRDefault="004B22BA" w:rsidP="004B22BA">
      <w:pPr>
        <w:tabs>
          <w:tab w:val="left" w:pos="2055"/>
        </w:tabs>
      </w:pPr>
      <w:r w:rsidRPr="00FE31E7">
        <w:rPr>
          <w:noProof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BA" w:rsidRDefault="004B22BA" w:rsidP="004B22BA">
      <w:pPr>
        <w:pStyle w:val="a3"/>
        <w:spacing w:line="276" w:lineRule="auto"/>
        <w:ind w:left="-426" w:firstLine="710"/>
        <w:jc w:val="center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Снятие с кадастрового учета и прекращение права собственности на объект недвижимости </w:t>
      </w:r>
    </w:p>
    <w:p w:rsidR="004B22BA" w:rsidRDefault="004B22BA" w:rsidP="004B22BA">
      <w:pPr>
        <w:pStyle w:val="a3"/>
        <w:spacing w:line="276" w:lineRule="auto"/>
        <w:ind w:left="-454" w:firstLine="710"/>
        <w:jc w:val="center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4B22BA" w:rsidRDefault="004B22BA" w:rsidP="004B22BA">
      <w:pPr>
        <w:pStyle w:val="a3"/>
        <w:tabs>
          <w:tab w:val="center" w:pos="4819"/>
        </w:tabs>
        <w:spacing w:line="276" w:lineRule="auto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В случае полного разрушения жилого дома или дачного домика возникает необходимость снять  объект недвижимости с кадастрового учета и прекратить право собственности на него. Это можно сделать, подав заявление и необходимые документы:</w:t>
      </w:r>
    </w:p>
    <w:p w:rsidR="004B22BA" w:rsidRDefault="004B22BA" w:rsidP="004B22BA">
      <w:pPr>
        <w:pStyle w:val="a3"/>
        <w:tabs>
          <w:tab w:val="center" w:pos="4819"/>
        </w:tabs>
        <w:spacing w:line="276" w:lineRule="auto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- в расположенный рядом многофункциональный центр в том регионе, где расположен объект. Если объект, который необходимо снять, находится в другом регионе, можно обратиться в офис кадастровой палаты по адресу г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</w:rPr>
        <w:t>острома, п.Новый, д.3;</w:t>
      </w:r>
    </w:p>
    <w:p w:rsidR="004B22BA" w:rsidRPr="002521F2" w:rsidRDefault="004B22BA" w:rsidP="004B22BA">
      <w:pPr>
        <w:pStyle w:val="a3"/>
        <w:ind w:left="-426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521F2">
        <w:rPr>
          <w:rStyle w:val="normaltextrun"/>
          <w:rFonts w:ascii="Times New Roman" w:hAnsi="Times New Roman" w:cs="Times New Roman"/>
          <w:sz w:val="28"/>
          <w:szCs w:val="28"/>
        </w:rPr>
        <w:t xml:space="preserve">- </w:t>
      </w:r>
      <w:r w:rsidRPr="002521F2">
        <w:rPr>
          <w:rFonts w:ascii="Times New Roman" w:hAnsi="Times New Roman" w:cs="Times New Roman"/>
          <w:sz w:val="28"/>
          <w:szCs w:val="28"/>
        </w:rPr>
        <w:t>в электронном виде, с использованием сервиса «Личный кабинет» на официальном сайте Росреестра (</w:t>
      </w:r>
      <w:proofErr w:type="spellStart"/>
      <w:r w:rsidRPr="002521F2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2521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21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521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2BA" w:rsidRDefault="004B22BA" w:rsidP="004B22BA">
      <w:pPr>
        <w:pStyle w:val="a3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521F2">
        <w:rPr>
          <w:rStyle w:val="normaltextrun"/>
          <w:rFonts w:ascii="Times New Roman" w:hAnsi="Times New Roman" w:cs="Times New Roman"/>
          <w:sz w:val="28"/>
          <w:szCs w:val="28"/>
        </w:rPr>
        <w:t>- по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средством почтового отправления в соответствии с требованиями </w:t>
      </w:r>
      <w:r w:rsidRPr="00C9357B">
        <w:rPr>
          <w:rFonts w:ascii="Times New Roman" w:hAnsi="Times New Roman" w:cs="Times New Roman"/>
          <w:sz w:val="28"/>
          <w:szCs w:val="28"/>
        </w:rPr>
        <w:t>Федерального закона от 13.07.2015 № 218-ФЗ "О государственной регистрации недвижимости"</w:t>
      </w:r>
      <w:r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4B22BA" w:rsidRPr="002521F2" w:rsidRDefault="004B22BA" w:rsidP="004B22BA">
      <w:pPr>
        <w:pStyle w:val="a3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521F2">
        <w:rPr>
          <w:rStyle w:val="normaltextrun"/>
          <w:rFonts w:ascii="Times New Roman" w:hAnsi="Times New Roman" w:cs="Times New Roman"/>
          <w:sz w:val="28"/>
          <w:szCs w:val="28"/>
        </w:rPr>
        <w:t>Для снятия объекта с кадастрового учета понадобятся следующие документы:</w:t>
      </w:r>
    </w:p>
    <w:p w:rsidR="004B22BA" w:rsidRDefault="004B22BA" w:rsidP="004B22BA">
      <w:pPr>
        <w:pStyle w:val="a3"/>
        <w:tabs>
          <w:tab w:val="center" w:pos="4819"/>
        </w:tabs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- заявление о снятии с учета объекта недвижимости. Такое заявление вправе представить собственник здания или собственник земельного участка, на котором был расположен дом, либо его представитель на основании нотариально удостоверенной доверенности. В случае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если права на объект недвижимости, подлежащий снятию с кадастрового учета зарегистрированы в Едином государственном реестре недвижимости, заявление подается одновременно на снятие с кадастрового учета и государственную регистрацию прекращения права собственности на объект недвижимости;</w:t>
      </w:r>
    </w:p>
    <w:p w:rsidR="004B22BA" w:rsidRDefault="004B22BA" w:rsidP="004B22BA">
      <w:pPr>
        <w:pStyle w:val="a3"/>
        <w:tabs>
          <w:tab w:val="center" w:pos="4819"/>
        </w:tabs>
        <w:spacing w:line="276" w:lineRule="auto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C1ABE">
        <w:rPr>
          <w:rStyle w:val="normaltextrun"/>
          <w:rFonts w:ascii="Times New Roman" w:hAnsi="Times New Roman" w:cs="Times New Roman"/>
          <w:sz w:val="28"/>
          <w:szCs w:val="28"/>
        </w:rPr>
        <w:t>- акт обследования, подтверждающий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прекращение существования объекта недвижимости. Такой акт обследования составляется кадастровым инженером по результатам осмотра места, где находится разрушенный дом;</w:t>
      </w:r>
    </w:p>
    <w:p w:rsidR="004B22BA" w:rsidRDefault="004B22BA" w:rsidP="004B22BA">
      <w:pPr>
        <w:pStyle w:val="a3"/>
        <w:tabs>
          <w:tab w:val="center" w:pos="4819"/>
        </w:tabs>
        <w:spacing w:line="276" w:lineRule="auto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- правоустанавливающие документы на объект недвижимости, подлежащий снятию с кадастрового учета. Они необходимы, если права на объект не зарегистрированы в Едином государственном реестре недвижимости;</w:t>
      </w:r>
    </w:p>
    <w:p w:rsidR="004B22BA" w:rsidRDefault="004B22BA" w:rsidP="004B22BA">
      <w:pPr>
        <w:pStyle w:val="a3"/>
        <w:tabs>
          <w:tab w:val="center" w:pos="4819"/>
        </w:tabs>
        <w:spacing w:line="276" w:lineRule="auto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- судебное решение, если объект снимается с учета по решению суда;</w:t>
      </w:r>
    </w:p>
    <w:p w:rsidR="004B22BA" w:rsidRDefault="004B22BA" w:rsidP="004B22BA">
      <w:pPr>
        <w:pStyle w:val="a3"/>
        <w:tabs>
          <w:tab w:val="center" w:pos="4819"/>
        </w:tabs>
        <w:spacing w:line="276" w:lineRule="auto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-документ, удостоверяющий личность заявителя или представителя заявителя. </w:t>
      </w:r>
    </w:p>
    <w:p w:rsidR="004B22BA" w:rsidRDefault="004B22BA" w:rsidP="004B22BA">
      <w:pPr>
        <w:pStyle w:val="a3"/>
        <w:tabs>
          <w:tab w:val="center" w:pos="4819"/>
        </w:tabs>
        <w:spacing w:line="276" w:lineRule="auto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ab/>
        <w:t xml:space="preserve">Процедура снятия с кадастрового учета объекта недвижимости и государственной регистрации прекращения права собственности осуществляется бесплатно в срок не более двенадцати рабочих дней 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документов. </w:t>
      </w:r>
    </w:p>
    <w:p w:rsidR="004B22BA" w:rsidRDefault="004B22BA" w:rsidP="004B22BA">
      <w:pPr>
        <w:pStyle w:val="a3"/>
        <w:tabs>
          <w:tab w:val="center" w:pos="4819"/>
        </w:tabs>
        <w:spacing w:line="276" w:lineRule="auto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В результате проведения учетных и регистрационных действий заявителю или его представителю выдается выписка из Единого государственного реестра недвижимости, содержащая сведения о прекращении существования объекта недвижимости, а также прав на объект недвижимости. </w:t>
      </w:r>
    </w:p>
    <w:p w:rsidR="00233600" w:rsidRDefault="00233600"/>
    <w:sectPr w:rsidR="00233600" w:rsidSect="0023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2BA"/>
    <w:rsid w:val="00040186"/>
    <w:rsid w:val="00233600"/>
    <w:rsid w:val="004B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B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uiPriority w:val="99"/>
    <w:rsid w:val="004B22BA"/>
  </w:style>
  <w:style w:type="paragraph" w:styleId="a3">
    <w:name w:val="No Spacing"/>
    <w:uiPriority w:val="1"/>
    <w:qFormat/>
    <w:rsid w:val="004B22BA"/>
    <w:pPr>
      <w:spacing w:after="0" w:line="240" w:lineRule="auto"/>
    </w:pPr>
    <w:rPr>
      <w:rFonts w:ascii="Calibri" w:eastAsia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B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2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kosopanova_as</cp:lastModifiedBy>
  <cp:revision>1</cp:revision>
  <dcterms:created xsi:type="dcterms:W3CDTF">2018-06-28T06:47:00Z</dcterms:created>
  <dcterms:modified xsi:type="dcterms:W3CDTF">2018-06-28T06:49:00Z</dcterms:modified>
</cp:coreProperties>
</file>